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numPr>
          <w:ilvl w:val="0"/>
          <w:numId w:val="1"/>
        </w:numPr>
        <w:tabs>
          <w:tab w:pos="323" w:val="left" w:leader="none"/>
        </w:tabs>
        <w:spacing w:line="240" w:lineRule="auto" w:before="82" w:after="0"/>
        <w:ind w:left="323" w:right="0" w:hanging="266"/>
        <w:jc w:val="left"/>
      </w:pPr>
      <w:r>
        <w:rPr/>
        <w:t>What is Data </w:t>
      </w:r>
      <w:r>
        <w:rPr>
          <w:spacing w:val="-2"/>
        </w:rPr>
        <w:t>Analysis?</w:t>
      </w:r>
    </w:p>
    <w:p>
      <w:pPr>
        <w:pStyle w:val="BodyText"/>
        <w:spacing w:before="84"/>
        <w:rPr>
          <w:rFonts w:ascii="Arial"/>
          <w:b/>
          <w:sz w:val="24"/>
        </w:rPr>
      </w:pPr>
    </w:p>
    <w:p>
      <w:pPr>
        <w:pStyle w:val="BodyText"/>
        <w:spacing w:line="429" w:lineRule="auto"/>
        <w:ind w:left="57" w:right="54"/>
        <w:jc w:val="both"/>
      </w:pPr>
      <w:r>
        <w:rPr/>
        <w:t>Data analysis is the process of inspecting, cleaning, transforming, and modeling data to discover useful information, draw conclusions, and support decision-making. It helps organizations identify patterns and trends to make better choices.</w:t>
      </w:r>
    </w:p>
    <w:p>
      <w:pPr>
        <w:pStyle w:val="BodyText"/>
        <w:spacing w:before="247"/>
      </w:pPr>
    </w:p>
    <w:p>
      <w:pPr>
        <w:pStyle w:val="Heading1"/>
        <w:numPr>
          <w:ilvl w:val="0"/>
          <w:numId w:val="1"/>
        </w:numPr>
        <w:tabs>
          <w:tab w:pos="323" w:val="left" w:leader="none"/>
        </w:tabs>
        <w:spacing w:line="240" w:lineRule="auto" w:before="0" w:after="0"/>
        <w:ind w:left="323" w:right="0" w:hanging="266"/>
        <w:jc w:val="left"/>
      </w:pPr>
      <w:r>
        <w:rPr/>
        <w:t>Why It </w:t>
      </w:r>
      <w:r>
        <w:rPr>
          <w:spacing w:val="-2"/>
        </w:rPr>
        <w:t>Matters</w:t>
      </w:r>
    </w:p>
    <w:p>
      <w:pPr>
        <w:pStyle w:val="BodyText"/>
        <w:spacing w:before="84"/>
        <w:rPr>
          <w:rFonts w:ascii="Arial"/>
          <w:b/>
          <w:sz w:val="24"/>
        </w:rPr>
      </w:pPr>
    </w:p>
    <w:p>
      <w:pPr>
        <w:pStyle w:val="BodyText"/>
        <w:spacing w:line="429" w:lineRule="auto"/>
        <w:ind w:left="57" w:right="54"/>
        <w:jc w:val="both"/>
      </w:pPr>
      <w:r>
        <w:rPr/>
        <w:t>Data analysis empowers organizations to make informed decisions. For example, NESREA can use data </w:t>
      </w:r>
      <w:r>
        <w:rPr/>
        <w:t>to track application trends, detect inconsistencies, and improve response time in service delivery.</w:t>
      </w:r>
    </w:p>
    <w:p>
      <w:pPr>
        <w:pStyle w:val="BodyText"/>
        <w:spacing w:before="246"/>
      </w:pPr>
    </w:p>
    <w:p>
      <w:pPr>
        <w:pStyle w:val="Heading1"/>
        <w:numPr>
          <w:ilvl w:val="0"/>
          <w:numId w:val="1"/>
        </w:numPr>
        <w:tabs>
          <w:tab w:pos="323" w:val="left" w:leader="none"/>
        </w:tabs>
        <w:spacing w:line="240" w:lineRule="auto" w:before="0" w:after="0"/>
        <w:ind w:left="323" w:right="0" w:hanging="266"/>
        <w:jc w:val="left"/>
      </w:pPr>
      <w:r>
        <w:rPr/>
        <w:t>Types of Data </w:t>
      </w:r>
      <w:r>
        <w:rPr>
          <w:spacing w:val="-2"/>
        </w:rPr>
        <w:t>Analysis</w:t>
      </w:r>
    </w:p>
    <w:p>
      <w:pPr>
        <w:pStyle w:val="BodyText"/>
        <w:spacing w:before="85"/>
        <w:rPr>
          <w:rFonts w:ascii="Arial"/>
          <w:b/>
          <w:sz w:val="24"/>
        </w:rPr>
      </w:pP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0" w:after="0"/>
        <w:ind w:left="191" w:right="0" w:hanging="134"/>
        <w:jc w:val="left"/>
        <w:rPr>
          <w:sz w:val="22"/>
        </w:rPr>
      </w:pPr>
      <w:r>
        <w:rPr>
          <w:sz w:val="22"/>
        </w:rPr>
        <w:t>Descriptive: What happened? (e.g., how many applications were </w:t>
      </w:r>
      <w:r>
        <w:rPr>
          <w:spacing w:val="-2"/>
          <w:sz w:val="22"/>
        </w:rPr>
        <w:t>approved?)</w:t>
      </w: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0" w:after="0"/>
        <w:ind w:left="191" w:right="0" w:hanging="134"/>
        <w:jc w:val="left"/>
        <w:rPr>
          <w:sz w:val="22"/>
        </w:rPr>
      </w:pPr>
      <w:r>
        <w:rPr>
          <w:sz w:val="22"/>
        </w:rPr>
        <w:t>Diagnostic: Why did it happen? (e.g., why were some applications </w:t>
      </w:r>
      <w:r>
        <w:rPr>
          <w:spacing w:val="-2"/>
          <w:sz w:val="22"/>
        </w:rPr>
        <w:t>rejected?)</w:t>
      </w: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1" w:after="0"/>
        <w:ind w:left="191" w:right="0" w:hanging="134"/>
        <w:jc w:val="left"/>
        <w:rPr>
          <w:sz w:val="22"/>
        </w:rPr>
      </w:pPr>
      <w:r>
        <w:rPr>
          <w:sz w:val="22"/>
        </w:rPr>
        <w:t>Predictive: What could happen </w:t>
      </w:r>
      <w:r>
        <w:rPr>
          <w:spacing w:val="-2"/>
          <w:sz w:val="22"/>
        </w:rPr>
        <w:t>next?</w:t>
      </w: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0" w:after="0"/>
        <w:ind w:left="191" w:right="0" w:hanging="134"/>
        <w:jc w:val="left"/>
        <w:rPr>
          <w:sz w:val="22"/>
        </w:rPr>
      </w:pPr>
      <w:r>
        <w:rPr>
          <w:sz w:val="22"/>
        </w:rPr>
        <w:t>Prescriptive: What actions should be taken based on analysis </w:t>
      </w:r>
      <w:r>
        <w:rPr>
          <w:spacing w:val="-2"/>
          <w:sz w:val="22"/>
        </w:rPr>
        <w:t>results.</w:t>
      </w:r>
    </w:p>
    <w:p>
      <w:pPr>
        <w:pStyle w:val="BodyText"/>
      </w:pPr>
    </w:p>
    <w:p>
      <w:pPr>
        <w:pStyle w:val="BodyText"/>
        <w:spacing w:before="192"/>
      </w:pPr>
    </w:p>
    <w:p>
      <w:pPr>
        <w:pStyle w:val="Heading1"/>
        <w:numPr>
          <w:ilvl w:val="0"/>
          <w:numId w:val="1"/>
        </w:numPr>
        <w:tabs>
          <w:tab w:pos="323" w:val="left" w:leader="none"/>
        </w:tabs>
        <w:spacing w:line="240" w:lineRule="auto" w:before="1" w:after="0"/>
        <w:ind w:left="323" w:right="0" w:hanging="266"/>
        <w:jc w:val="left"/>
      </w:pPr>
      <w:r>
        <w:rPr/>
        <w:t>Steps in Data </w:t>
      </w:r>
      <w:r>
        <w:rPr>
          <w:spacing w:val="-2"/>
        </w:rPr>
        <w:t>Analysis</w:t>
      </w:r>
    </w:p>
    <w:p>
      <w:pPr>
        <w:pStyle w:val="BodyText"/>
        <w:spacing w:before="84"/>
        <w:rPr>
          <w:rFonts w:ascii="Arial"/>
          <w:b/>
          <w:sz w:val="24"/>
        </w:rPr>
      </w:pPr>
    </w:p>
    <w:p>
      <w:pPr>
        <w:pStyle w:val="ListParagraph"/>
        <w:numPr>
          <w:ilvl w:val="0"/>
          <w:numId w:val="2"/>
        </w:numPr>
        <w:tabs>
          <w:tab w:pos="301" w:val="left" w:leader="none"/>
        </w:tabs>
        <w:spacing w:line="240" w:lineRule="auto" w:before="0" w:after="0"/>
        <w:ind w:left="301" w:right="0" w:hanging="244"/>
        <w:jc w:val="left"/>
        <w:rPr>
          <w:sz w:val="22"/>
        </w:rPr>
      </w:pPr>
      <w:r>
        <w:rPr>
          <w:sz w:val="22"/>
        </w:rPr>
        <w:t>Define your objective (e.g., monitor application approval </w:t>
      </w:r>
      <w:r>
        <w:rPr>
          <w:spacing w:val="-2"/>
          <w:sz w:val="22"/>
        </w:rPr>
        <w:t>rate).</w:t>
      </w:r>
    </w:p>
    <w:p>
      <w:pPr>
        <w:pStyle w:val="ListParagraph"/>
        <w:numPr>
          <w:ilvl w:val="0"/>
          <w:numId w:val="2"/>
        </w:numPr>
        <w:tabs>
          <w:tab w:pos="301" w:val="left" w:leader="none"/>
        </w:tabs>
        <w:spacing w:line="240" w:lineRule="auto" w:before="200" w:after="0"/>
        <w:ind w:left="301" w:right="0" w:hanging="244"/>
        <w:jc w:val="left"/>
        <w:rPr>
          <w:sz w:val="22"/>
        </w:rPr>
      </w:pPr>
      <w:r>
        <w:rPr>
          <w:sz w:val="22"/>
        </w:rPr>
        <w:t>Collect data (e.g., from NESREA's NESPAM </w:t>
      </w:r>
      <w:r>
        <w:rPr>
          <w:spacing w:val="-2"/>
          <w:sz w:val="22"/>
        </w:rPr>
        <w:t>system).</w:t>
      </w:r>
    </w:p>
    <w:p>
      <w:pPr>
        <w:pStyle w:val="ListParagraph"/>
        <w:numPr>
          <w:ilvl w:val="0"/>
          <w:numId w:val="2"/>
        </w:numPr>
        <w:tabs>
          <w:tab w:pos="301" w:val="left" w:leader="none"/>
        </w:tabs>
        <w:spacing w:line="240" w:lineRule="auto" w:before="201" w:after="0"/>
        <w:ind w:left="301" w:right="0" w:hanging="244"/>
        <w:jc w:val="left"/>
        <w:rPr>
          <w:sz w:val="22"/>
        </w:rPr>
      </w:pPr>
      <w:r>
        <w:rPr>
          <w:sz w:val="22"/>
        </w:rPr>
        <w:t>Clean the data (fix errors, handle missing </w:t>
      </w:r>
      <w:r>
        <w:rPr>
          <w:spacing w:val="-2"/>
          <w:sz w:val="22"/>
        </w:rPr>
        <w:t>data).</w:t>
      </w:r>
    </w:p>
    <w:p>
      <w:pPr>
        <w:pStyle w:val="ListParagraph"/>
        <w:numPr>
          <w:ilvl w:val="0"/>
          <w:numId w:val="2"/>
        </w:numPr>
        <w:tabs>
          <w:tab w:pos="301" w:val="left" w:leader="none"/>
        </w:tabs>
        <w:spacing w:line="240" w:lineRule="auto" w:before="201" w:after="0"/>
        <w:ind w:left="301" w:right="0" w:hanging="244"/>
        <w:jc w:val="left"/>
        <w:rPr>
          <w:sz w:val="22"/>
        </w:rPr>
      </w:pPr>
      <w:r>
        <w:rPr>
          <w:sz w:val="22"/>
        </w:rPr>
        <w:t>Analyze (calculate totals, percentages, </w:t>
      </w:r>
      <w:r>
        <w:rPr>
          <w:spacing w:val="-2"/>
          <w:sz w:val="22"/>
        </w:rPr>
        <w:t>trends).</w:t>
      </w:r>
    </w:p>
    <w:p>
      <w:pPr>
        <w:pStyle w:val="ListParagraph"/>
        <w:numPr>
          <w:ilvl w:val="0"/>
          <w:numId w:val="2"/>
        </w:numPr>
        <w:tabs>
          <w:tab w:pos="301" w:val="left" w:leader="none"/>
        </w:tabs>
        <w:spacing w:line="240" w:lineRule="auto" w:before="200" w:after="0"/>
        <w:ind w:left="301" w:right="0" w:hanging="244"/>
        <w:jc w:val="left"/>
        <w:rPr>
          <w:sz w:val="22"/>
        </w:rPr>
      </w:pPr>
      <w:r>
        <w:rPr>
          <w:sz w:val="22"/>
        </w:rPr>
        <w:t>Interpret results (find patterns or </w:t>
      </w:r>
      <w:r>
        <w:rPr>
          <w:spacing w:val="-2"/>
          <w:sz w:val="22"/>
        </w:rPr>
        <w:t>anomalies).</w:t>
      </w:r>
    </w:p>
    <w:p>
      <w:pPr>
        <w:pStyle w:val="ListParagraph"/>
        <w:numPr>
          <w:ilvl w:val="0"/>
          <w:numId w:val="2"/>
        </w:numPr>
        <w:tabs>
          <w:tab w:pos="301" w:val="left" w:leader="none"/>
        </w:tabs>
        <w:spacing w:line="240" w:lineRule="auto" w:before="201" w:after="0"/>
        <w:ind w:left="301" w:right="0" w:hanging="244"/>
        <w:jc w:val="left"/>
        <w:rPr>
          <w:sz w:val="22"/>
        </w:rPr>
      </w:pPr>
      <w:r>
        <w:rPr>
          <w:sz w:val="22"/>
        </w:rPr>
        <w:t>Present findings (charts, tables, </w:t>
      </w:r>
      <w:r>
        <w:rPr>
          <w:spacing w:val="-2"/>
          <w:sz w:val="22"/>
        </w:rPr>
        <w:t>summaries).</w:t>
      </w:r>
    </w:p>
    <w:p>
      <w:pPr>
        <w:pStyle w:val="BodyText"/>
      </w:pPr>
    </w:p>
    <w:p>
      <w:pPr>
        <w:pStyle w:val="BodyText"/>
        <w:spacing w:before="192"/>
      </w:pPr>
    </w:p>
    <w:p>
      <w:pPr>
        <w:pStyle w:val="Heading1"/>
        <w:numPr>
          <w:ilvl w:val="0"/>
          <w:numId w:val="1"/>
        </w:numPr>
        <w:tabs>
          <w:tab w:pos="323" w:val="left" w:leader="none"/>
        </w:tabs>
        <w:spacing w:line="240" w:lineRule="auto" w:before="0" w:after="0"/>
        <w:ind w:left="323" w:right="0" w:hanging="266"/>
        <w:jc w:val="left"/>
      </w:pPr>
      <w:r>
        <w:rPr/>
        <w:t>Common Tools &amp; </w:t>
      </w:r>
      <w:r>
        <w:rPr>
          <w:spacing w:val="-2"/>
        </w:rPr>
        <w:t>Techniques</w:t>
      </w:r>
    </w:p>
    <w:p>
      <w:pPr>
        <w:pStyle w:val="BodyText"/>
        <w:spacing w:before="84"/>
        <w:rPr>
          <w:rFonts w:ascii="Arial"/>
          <w:b/>
          <w:sz w:val="24"/>
        </w:rPr>
      </w:pP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0" w:after="0"/>
        <w:ind w:left="191" w:right="0" w:hanging="134"/>
        <w:jc w:val="left"/>
        <w:rPr>
          <w:sz w:val="22"/>
        </w:rPr>
      </w:pPr>
      <w:r>
        <w:rPr>
          <w:sz w:val="22"/>
        </w:rPr>
        <w:t>Microsoft Excel: For sorting, filtering, basic </w:t>
      </w:r>
      <w:r>
        <w:rPr>
          <w:spacing w:val="-2"/>
          <w:sz w:val="22"/>
        </w:rPr>
        <w:t>calculations.</w:t>
      </w: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1" w:after="0"/>
        <w:ind w:left="191" w:right="0" w:hanging="134"/>
        <w:jc w:val="left"/>
        <w:rPr>
          <w:sz w:val="22"/>
        </w:rPr>
      </w:pPr>
      <w:r>
        <w:rPr>
          <w:sz w:val="22"/>
        </w:rPr>
        <w:t>Charts: Bar, line, and pie charts to visualize </w:t>
      </w:r>
      <w:r>
        <w:rPr>
          <w:spacing w:val="-2"/>
          <w:sz w:val="22"/>
        </w:rPr>
        <w:t>trends.</w:t>
      </w: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0" w:after="0"/>
        <w:ind w:left="191" w:right="0" w:hanging="134"/>
        <w:jc w:val="left"/>
        <w:rPr>
          <w:sz w:val="22"/>
        </w:rPr>
      </w:pPr>
      <w:r>
        <w:rPr>
          <w:sz w:val="22"/>
        </w:rPr>
        <w:t>Summary Statistics: Mean, median, mode, count, </w:t>
      </w:r>
      <w:r>
        <w:rPr>
          <w:spacing w:val="-2"/>
          <w:sz w:val="22"/>
        </w:rPr>
        <w:t>percentage.</w:t>
      </w: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1" w:after="0"/>
        <w:ind w:left="191" w:right="0" w:hanging="134"/>
        <w:jc w:val="left"/>
        <w:rPr>
          <w:sz w:val="22"/>
        </w:rPr>
      </w:pPr>
      <w:r>
        <w:rPr>
          <w:sz w:val="22"/>
        </w:rPr>
        <w:t>Advanced Tools: Python (pandas), Power BI, </w:t>
      </w:r>
      <w:r>
        <w:rPr>
          <w:spacing w:val="-2"/>
          <w:sz w:val="22"/>
        </w:rPr>
        <w:t>Tableau.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headerReference w:type="default" r:id="rId5"/>
          <w:type w:val="continuous"/>
          <w:pgSz w:w="11910" w:h="16840"/>
          <w:pgMar w:header="681" w:footer="0" w:top="1460" w:bottom="280" w:left="566" w:right="566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323" w:val="left" w:leader="none"/>
        </w:tabs>
        <w:spacing w:line="240" w:lineRule="auto" w:before="82" w:after="0"/>
        <w:ind w:left="323" w:right="0" w:hanging="266"/>
        <w:jc w:val="left"/>
      </w:pPr>
      <w:r>
        <w:rPr/>
        <w:t>NESREA Use Case </w:t>
      </w:r>
      <w:r>
        <w:rPr>
          <w:spacing w:val="-2"/>
        </w:rPr>
        <w:t>Example</w:t>
      </w:r>
    </w:p>
    <w:p>
      <w:pPr>
        <w:pStyle w:val="BodyText"/>
        <w:spacing w:before="84"/>
        <w:rPr>
          <w:rFonts w:ascii="Arial"/>
          <w:b/>
          <w:sz w:val="24"/>
        </w:rPr>
      </w:pPr>
    </w:p>
    <w:p>
      <w:pPr>
        <w:pStyle w:val="BodyText"/>
        <w:spacing w:line="429" w:lineRule="auto"/>
        <w:ind w:left="57" w:right="54"/>
        <w:jc w:val="both"/>
      </w:pPr>
      <w:r>
        <w:rPr/>
        <w:t>Suppose NESREA wants to analyze clearance requests. By exporting the data to Excel, users can count </w:t>
      </w:r>
      <w:r>
        <w:rPr/>
        <w:t>the number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approved,</w:t>
      </w:r>
      <w:r>
        <w:rPr>
          <w:spacing w:val="-1"/>
        </w:rPr>
        <w:t> </w:t>
      </w:r>
      <w:r>
        <w:rPr/>
        <w:t>rejected,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pending</w:t>
      </w:r>
      <w:r>
        <w:rPr>
          <w:spacing w:val="-1"/>
        </w:rPr>
        <w:t> </w:t>
      </w:r>
      <w:r>
        <w:rPr/>
        <w:t>requests.</w:t>
      </w:r>
      <w:r>
        <w:rPr>
          <w:spacing w:val="-1"/>
        </w:rPr>
        <w:t> </w:t>
      </w:r>
      <w:r>
        <w:rPr/>
        <w:t>They</w:t>
      </w:r>
      <w:r>
        <w:rPr>
          <w:spacing w:val="-1"/>
        </w:rPr>
        <w:t> </w:t>
      </w:r>
      <w:r>
        <w:rPr/>
        <w:t>can</w:t>
      </w:r>
      <w:r>
        <w:rPr>
          <w:spacing w:val="-1"/>
        </w:rPr>
        <w:t> </w:t>
      </w:r>
      <w:r>
        <w:rPr/>
        <w:t>visualize</w:t>
      </w:r>
      <w:r>
        <w:rPr>
          <w:spacing w:val="-1"/>
        </w:rPr>
        <w:t> </w:t>
      </w:r>
      <w:r>
        <w:rPr/>
        <w:t>it</w:t>
      </w:r>
      <w:r>
        <w:rPr>
          <w:spacing w:val="-1"/>
        </w:rPr>
        <w:t> </w:t>
      </w:r>
      <w:r>
        <w:rPr/>
        <w:t>using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pie</w:t>
      </w:r>
      <w:r>
        <w:rPr>
          <w:spacing w:val="-1"/>
        </w:rPr>
        <w:t> </w:t>
      </w:r>
      <w:r>
        <w:rPr/>
        <w:t>chart,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filter</w:t>
      </w:r>
      <w:r>
        <w:rPr>
          <w:spacing w:val="-1"/>
        </w:rPr>
        <w:t> </w:t>
      </w:r>
      <w:r>
        <w:rPr/>
        <w:t>by</w:t>
      </w:r>
      <w:r>
        <w:rPr>
          <w:spacing w:val="-1"/>
        </w:rPr>
        <w:t> </w:t>
      </w:r>
      <w:r>
        <w:rPr/>
        <w:t>date or company name.</w:t>
      </w:r>
    </w:p>
    <w:p>
      <w:pPr>
        <w:pStyle w:val="BodyText"/>
        <w:spacing w:before="247"/>
      </w:pPr>
    </w:p>
    <w:p>
      <w:pPr>
        <w:pStyle w:val="Heading1"/>
        <w:numPr>
          <w:ilvl w:val="0"/>
          <w:numId w:val="1"/>
        </w:numPr>
        <w:tabs>
          <w:tab w:pos="323" w:val="left" w:leader="none"/>
        </w:tabs>
        <w:spacing w:line="240" w:lineRule="auto" w:before="0" w:after="0"/>
        <w:ind w:left="323" w:right="0" w:hanging="266"/>
        <w:jc w:val="left"/>
      </w:pPr>
      <w:r>
        <w:rPr/>
        <w:t>Additional </w:t>
      </w:r>
      <w:r>
        <w:rPr>
          <w:spacing w:val="-2"/>
        </w:rPr>
        <w:t>Resources</w:t>
      </w:r>
    </w:p>
    <w:p>
      <w:pPr>
        <w:pStyle w:val="BodyText"/>
        <w:spacing w:before="84"/>
        <w:rPr>
          <w:rFonts w:ascii="Arial"/>
          <w:b/>
          <w:sz w:val="24"/>
        </w:rPr>
      </w:pP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0" w:after="0"/>
        <w:ind w:left="191" w:right="0" w:hanging="134"/>
        <w:jc w:val="left"/>
        <w:rPr>
          <w:sz w:val="22"/>
        </w:rPr>
      </w:pPr>
      <w:r>
        <w:rPr>
          <w:sz w:val="22"/>
        </w:rPr>
        <w:t>Excel tutorials: </w:t>
      </w:r>
      <w:r>
        <w:rPr>
          <w:spacing w:val="-2"/>
          <w:sz w:val="22"/>
        </w:rPr>
        <w:t>support.microsoft.com</w:t>
      </w: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1" w:after="0"/>
        <w:ind w:left="191" w:right="0" w:hanging="134"/>
        <w:jc w:val="left"/>
        <w:rPr>
          <w:sz w:val="22"/>
        </w:rPr>
      </w:pPr>
      <w:r>
        <w:rPr>
          <w:sz w:val="22"/>
        </w:rPr>
        <w:t>DataCamp </w:t>
      </w:r>
      <w:hyperlink r:id="rId6">
        <w:r>
          <w:rPr>
            <w:spacing w:val="-2"/>
            <w:sz w:val="22"/>
          </w:rPr>
          <w:t>(www.datacamp.com)</w:t>
        </w:r>
      </w:hyperlink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0" w:after="0"/>
        <w:ind w:left="191" w:right="0" w:hanging="134"/>
        <w:jc w:val="left"/>
        <w:rPr>
          <w:sz w:val="22"/>
        </w:rPr>
      </w:pPr>
      <w:r>
        <w:rPr>
          <w:sz w:val="22"/>
        </w:rPr>
        <w:t>Khan Academy </w:t>
      </w:r>
      <w:r>
        <w:rPr>
          <w:spacing w:val="-2"/>
          <w:sz w:val="22"/>
        </w:rPr>
        <w:t>Statistics</w:t>
      </w:r>
    </w:p>
    <w:p>
      <w:pPr>
        <w:pStyle w:val="ListParagraph"/>
        <w:numPr>
          <w:ilvl w:val="1"/>
          <w:numId w:val="1"/>
        </w:numPr>
        <w:tabs>
          <w:tab w:pos="191" w:val="left" w:leader="none"/>
        </w:tabs>
        <w:spacing w:line="240" w:lineRule="auto" w:before="201" w:after="0"/>
        <w:ind w:left="191" w:right="0" w:hanging="134"/>
        <w:jc w:val="left"/>
        <w:rPr>
          <w:sz w:val="22"/>
        </w:rPr>
      </w:pPr>
      <w:r>
        <w:rPr>
          <w:sz w:val="22"/>
        </w:rPr>
        <w:t>Coursera: Data Analysis for Beginners (free courses </w:t>
      </w:r>
      <w:r>
        <w:rPr>
          <w:spacing w:val="-2"/>
          <w:sz w:val="22"/>
        </w:rPr>
        <w:t>available).</w:t>
      </w:r>
    </w:p>
    <w:sectPr>
      <w:pgSz w:w="11910" w:h="16840"/>
      <w:pgMar w:header="681" w:footer="0" w:top="146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46368">
              <wp:simplePos x="0" y="0"/>
              <wp:positionH relativeFrom="page">
                <wp:posOffset>2318385</wp:posOffset>
              </wp:positionH>
              <wp:positionV relativeFrom="page">
                <wp:posOffset>419686</wp:posOffset>
              </wp:positionV>
              <wp:extent cx="2923540" cy="224154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92354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1"/>
                            <w:ind w:left="20" w:right="0" w:firstLine="0"/>
                            <w:jc w:val="left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Beginner's Guide to Data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Analysis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82.550003pt;margin-top:33.046188pt;width:230.2pt;height:17.650pt;mso-position-horizontal-relative:page;mso-position-vertical-relative:page;z-index:-15770112" type="#_x0000_t202" id="docshape1" filled="false" stroked="false">
              <v:textbox inset="0,0,0,0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Beginner's Guide to Data </w:t>
                    </w:r>
                    <w:r>
                      <w:rPr>
                        <w:rFonts w:ascii="Arial"/>
                        <w:b/>
                        <w:spacing w:val="-2"/>
                        <w:sz w:val="28"/>
                      </w:rPr>
                      <w:t>Analysis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302" w:hanging="245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47" w:hanging="24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94" w:hanging="24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42" w:hanging="24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89" w:hanging="24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36" w:hanging="24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84" w:hanging="24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631" w:hanging="24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78" w:hanging="245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24" w:hanging="26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-"/>
      <w:lvlJc w:val="left"/>
      <w:pPr>
        <w:ind w:left="192" w:hanging="135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81" w:hanging="13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43" w:hanging="13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04" w:hanging="13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66" w:hanging="13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27" w:hanging="13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89" w:hanging="13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50" w:hanging="135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323" w:hanging="266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1"/>
      <w:ind w:left="20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91" w:hanging="134"/>
    </w:pPr>
    <w:rPr>
      <w:rFonts w:ascii="Arial MT" w:hAnsi="Arial MT" w:eastAsia="Arial MT" w:cs="Arial MT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http://www.datacamp.com/" TargetMode="Externa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2025-06-10T11:03:25Z</dcterms:created>
  <dcterms:modified xsi:type="dcterms:W3CDTF">2025-06-10T11:03:25Z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2025-06-10T00:00:00Z</vt:filetime>
  </property>
  <property fmtid="{D5CDD505-2E9C-101B-9397-08002B2CF9AE}" pid="3" name="Producer">
    <vt:lpwstr>PyFPDF 1.7.2 http://pyfpdf.googlecode.com/</vt:lpwstr>
  </property>
  <property fmtid="{D5CDD505-2E9C-101B-9397-08002B2CF9AE}" pid="4" name="LastSaved">
    <vt:filetime>2025-06-10T00:00:00Z</vt:filetime>
  </property>
</Properties>
</file>